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0AC2F" w14:textId="635C68C1" w:rsidR="00E25A02" w:rsidRPr="006936CA" w:rsidRDefault="00E25A02" w:rsidP="00B24660">
      <w:pPr>
        <w:jc w:val="both"/>
        <w:rPr>
          <w:rFonts w:cs="Arial"/>
          <w:sz w:val="24"/>
          <w:szCs w:val="24"/>
        </w:rPr>
      </w:pPr>
      <w:r w:rsidRPr="006936CA">
        <w:rPr>
          <w:rFonts w:cs="Arial"/>
          <w:sz w:val="24"/>
          <w:szCs w:val="24"/>
        </w:rPr>
        <w:t>Für unseren internationalen, produzierenden Kunden suchen wir in der Region Fribourg/Schweiz einen</w:t>
      </w:r>
    </w:p>
    <w:p w14:paraId="5F273FA8" w14:textId="39E12B6E" w:rsidR="00B24660" w:rsidRPr="00E25A02" w:rsidRDefault="00B24660" w:rsidP="00B24660">
      <w:pPr>
        <w:jc w:val="both"/>
        <w:rPr>
          <w:rFonts w:cs="Arial"/>
          <w:b/>
          <w:bCs/>
          <w:sz w:val="24"/>
          <w:szCs w:val="24"/>
        </w:rPr>
      </w:pPr>
      <w:r w:rsidRPr="00E25A02">
        <w:rPr>
          <w:rFonts w:cs="Arial"/>
          <w:b/>
          <w:bCs/>
          <w:sz w:val="24"/>
          <w:szCs w:val="24"/>
        </w:rPr>
        <w:t xml:space="preserve">Sales Support Manager </w:t>
      </w:r>
      <w:r w:rsidR="00E25A02" w:rsidRPr="00E25A02">
        <w:rPr>
          <w:rFonts w:cs="Arial"/>
          <w:b/>
          <w:bCs/>
          <w:sz w:val="24"/>
          <w:szCs w:val="24"/>
        </w:rPr>
        <w:t xml:space="preserve">Gasmotoren </w:t>
      </w:r>
      <w:r w:rsidRPr="00E25A02">
        <w:rPr>
          <w:rFonts w:cs="Arial"/>
          <w:b/>
          <w:bCs/>
          <w:sz w:val="24"/>
          <w:szCs w:val="24"/>
        </w:rPr>
        <w:t xml:space="preserve">(m/w/d) – Dezentrale Energielösungen </w:t>
      </w:r>
    </w:p>
    <w:p w14:paraId="140961FE" w14:textId="77777777" w:rsidR="00E25A02" w:rsidRPr="00E25A02" w:rsidRDefault="00E25A02" w:rsidP="00E25A02">
      <w:pPr>
        <w:ind w:left="720"/>
        <w:jc w:val="both"/>
        <w:rPr>
          <w:rFonts w:cs="Arial"/>
          <w:sz w:val="24"/>
          <w:szCs w:val="24"/>
        </w:rPr>
      </w:pPr>
    </w:p>
    <w:p w14:paraId="0BE59EAB" w14:textId="00635768" w:rsidR="00E25A02" w:rsidRPr="00E25A02" w:rsidRDefault="00E25A02" w:rsidP="00E25A02">
      <w:pPr>
        <w:ind w:left="720"/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>Aufgaben:</w:t>
      </w:r>
    </w:p>
    <w:p w14:paraId="6756B3FE" w14:textId="77777777" w:rsidR="00E25A02" w:rsidRPr="00E25A02" w:rsidRDefault="00E25A02" w:rsidP="00E25A02">
      <w:pPr>
        <w:ind w:left="720"/>
        <w:jc w:val="both"/>
        <w:rPr>
          <w:rFonts w:cs="Arial"/>
          <w:sz w:val="24"/>
          <w:szCs w:val="24"/>
        </w:rPr>
      </w:pPr>
    </w:p>
    <w:p w14:paraId="7481B248" w14:textId="0E4BFBD9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Technische und kommerzielle Unterstützung unserer internationalen Vertriebsorganisation im Bereich dezentraler Energielösungen </w:t>
      </w:r>
    </w:p>
    <w:p w14:paraId="2EA173B0" w14:textId="3588FA8D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Ausarbeitung kundenspezifischer Lösungen auf Basis von Erdgasmotoren für GenSet Anwendungen wie Kraft-Wärme-Kopplung (KWK), Spitzenlastversorgung, Notstrom, Inselnetze und </w:t>
      </w:r>
      <w:proofErr w:type="spellStart"/>
      <w:r w:rsidRPr="00E25A02">
        <w:rPr>
          <w:rFonts w:cs="Arial"/>
          <w:sz w:val="24"/>
          <w:szCs w:val="24"/>
        </w:rPr>
        <w:t>Microgrids</w:t>
      </w:r>
      <w:proofErr w:type="spellEnd"/>
      <w:r w:rsidRPr="00E25A02">
        <w:rPr>
          <w:rFonts w:cs="Arial"/>
          <w:sz w:val="24"/>
          <w:szCs w:val="24"/>
        </w:rPr>
        <w:t xml:space="preserve"> </w:t>
      </w:r>
    </w:p>
    <w:p w14:paraId="02DFE069" w14:textId="77777777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Erstellung technischer Angebotsunterlagen einschließlich Wirtschaftlichkeits- und Lebenszyklusbetrachtungen </w:t>
      </w:r>
    </w:p>
    <w:p w14:paraId="61B0DBD5" w14:textId="77777777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Entwicklung überzeugender Business Cases und Kundenpräsentationen </w:t>
      </w:r>
    </w:p>
    <w:p w14:paraId="58EE635B" w14:textId="77777777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Beratung des Vertriebs hinsichtlich technischer Auslegung, Anlagenkonfiguration und Wettbewerbspositionierung </w:t>
      </w:r>
    </w:p>
    <w:p w14:paraId="4C6676E5" w14:textId="77777777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Identifikation und Entwicklung neuer Geschäftsmöglichkeiten im Bereich Service- und After-Sales-Lösungen </w:t>
      </w:r>
    </w:p>
    <w:p w14:paraId="11EC0B0E" w14:textId="057A1FFF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Unterstützung bei der Vermarktung von Serviceverträgen, Long Term Service Agreements (LTSA), Material Stream Agreements (MSA), Ersatzteilpaketen, Modernisierungen und Retrofit-Lösungen </w:t>
      </w:r>
    </w:p>
    <w:p w14:paraId="2770E617" w14:textId="00BC7053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Enge Zusammenarbeit mit Produktmanagement, Engineering, Serviceorganisation, Produktion und Projektmanagement </w:t>
      </w:r>
    </w:p>
    <w:p w14:paraId="3137B734" w14:textId="77777777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Durchführung technischer Produktschulungen für Vertriebsorganisationen und Vertriebspartner </w:t>
      </w:r>
    </w:p>
    <w:p w14:paraId="417C1E3B" w14:textId="77777777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Beobachtung von Markt-, Wettbewerbs- und Technologietrends sowie Ableitung entsprechender Vertriebsmaßnahmen </w:t>
      </w:r>
    </w:p>
    <w:p w14:paraId="51A09D31" w14:textId="77777777" w:rsidR="00B24660" w:rsidRPr="00E25A02" w:rsidRDefault="00B24660" w:rsidP="00B24660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Unterstützung bei Kundenbesuchen, Ausschreibungen, Vertragsverhandlungen sowie internationalen Fachmessen </w:t>
      </w:r>
    </w:p>
    <w:p w14:paraId="73196245" w14:textId="77777777" w:rsidR="00B24660" w:rsidRPr="00E25A02" w:rsidRDefault="00B24660" w:rsidP="00B24660">
      <w:pPr>
        <w:jc w:val="both"/>
        <w:rPr>
          <w:rFonts w:cs="Arial"/>
          <w:sz w:val="24"/>
          <w:szCs w:val="24"/>
        </w:rPr>
      </w:pPr>
    </w:p>
    <w:p w14:paraId="5FBD9FFC" w14:textId="3B1B647A" w:rsidR="00B24660" w:rsidRDefault="00E25A02" w:rsidP="00B24660">
      <w:pPr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Profil</w:t>
      </w:r>
    </w:p>
    <w:p w14:paraId="51A715DC" w14:textId="77777777" w:rsidR="00E25A02" w:rsidRPr="00E25A02" w:rsidRDefault="00E25A02" w:rsidP="00B24660">
      <w:pPr>
        <w:jc w:val="both"/>
        <w:rPr>
          <w:rFonts w:cs="Arial"/>
          <w:b/>
          <w:bCs/>
          <w:sz w:val="24"/>
          <w:szCs w:val="24"/>
        </w:rPr>
      </w:pPr>
    </w:p>
    <w:p w14:paraId="08AF6F00" w14:textId="77777777" w:rsidR="00B24660" w:rsidRPr="00E25A02" w:rsidRDefault="00B24660" w:rsidP="00B24660">
      <w:pPr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Erfolgreich abgeschlossenes Studium im Bereich Maschinenbau, Energietechnik, Wirtschaftsingenieurwesen oder vergleichbare technische Ausbildung </w:t>
      </w:r>
    </w:p>
    <w:p w14:paraId="4D420E6B" w14:textId="77777777" w:rsidR="00B24660" w:rsidRPr="00E25A02" w:rsidRDefault="00B24660" w:rsidP="00B24660">
      <w:pPr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b/>
          <w:bCs/>
          <w:sz w:val="24"/>
          <w:szCs w:val="24"/>
        </w:rPr>
        <w:t>Mindestens fünf Jahre Berufserfahrung</w:t>
      </w:r>
      <w:r w:rsidRPr="00E25A02">
        <w:rPr>
          <w:rFonts w:cs="Arial"/>
          <w:sz w:val="24"/>
          <w:szCs w:val="24"/>
        </w:rPr>
        <w:t xml:space="preserve"> im vertriebsnahen Umfeld eines Herstellers von Gasmotoren oder dezentralen Energieerzeugungsanlagen </w:t>
      </w:r>
    </w:p>
    <w:p w14:paraId="7A2FFA48" w14:textId="77777777" w:rsidR="00B24660" w:rsidRPr="00E25A02" w:rsidRDefault="00B24660" w:rsidP="00B24660">
      <w:pPr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lastRenderedPageBreak/>
        <w:t xml:space="preserve">Fundierte Kenntnisse der Technologie von </w:t>
      </w:r>
      <w:r w:rsidRPr="00E25A02">
        <w:rPr>
          <w:rFonts w:cs="Arial"/>
          <w:b/>
          <w:bCs/>
          <w:sz w:val="24"/>
          <w:szCs w:val="24"/>
        </w:rPr>
        <w:t>Erdgasmotoren</w:t>
      </w:r>
      <w:r w:rsidRPr="00E25A02">
        <w:rPr>
          <w:rFonts w:cs="Arial"/>
          <w:sz w:val="24"/>
          <w:szCs w:val="24"/>
        </w:rPr>
        <w:t xml:space="preserve">, insbesondere </w:t>
      </w:r>
      <w:proofErr w:type="gramStart"/>
      <w:r w:rsidRPr="00E25A02">
        <w:rPr>
          <w:rFonts w:cs="Arial"/>
          <w:sz w:val="24"/>
          <w:szCs w:val="24"/>
        </w:rPr>
        <w:t>hinsichtlich Betrieb</w:t>
      </w:r>
      <w:proofErr w:type="gramEnd"/>
      <w:r w:rsidRPr="00E25A02">
        <w:rPr>
          <w:rFonts w:cs="Arial"/>
          <w:sz w:val="24"/>
          <w:szCs w:val="24"/>
        </w:rPr>
        <w:t xml:space="preserve">, Wartung und Lebenszyklus </w:t>
      </w:r>
    </w:p>
    <w:p w14:paraId="1DA18D13" w14:textId="77777777" w:rsidR="00B24660" w:rsidRPr="00E25A02" w:rsidRDefault="00B24660" w:rsidP="00B24660">
      <w:pPr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Erfahrung im technischen Vertrieb, Sales Support oder Business Development </w:t>
      </w:r>
    </w:p>
    <w:p w14:paraId="7EB2BB48" w14:textId="2FDBD566" w:rsidR="00B24660" w:rsidRPr="00E25A02" w:rsidRDefault="00B24660" w:rsidP="00B24660">
      <w:pPr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Sicherer Umgang mit MS Office; Kenntnisse in CRM-Systemen sind von Vorteil </w:t>
      </w:r>
    </w:p>
    <w:p w14:paraId="29C7A9ED" w14:textId="77777777" w:rsidR="00B24660" w:rsidRPr="00E25A02" w:rsidRDefault="00B24660" w:rsidP="00B24660">
      <w:pPr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E25A02">
        <w:rPr>
          <w:rFonts w:cs="Arial"/>
          <w:sz w:val="24"/>
          <w:szCs w:val="24"/>
        </w:rPr>
        <w:t xml:space="preserve">Verhandlungssichere Englischkenntnisse in Wort und Schrift; weitere Fremdsprachen sind willkommen </w:t>
      </w:r>
    </w:p>
    <w:p w14:paraId="0B90C716" w14:textId="77777777" w:rsidR="0031186D" w:rsidRDefault="0031186D" w:rsidP="00B24660">
      <w:pPr>
        <w:jc w:val="both"/>
        <w:rPr>
          <w:rFonts w:cs="Arial"/>
          <w:b/>
          <w:bCs/>
          <w:sz w:val="24"/>
          <w:szCs w:val="24"/>
        </w:rPr>
      </w:pPr>
    </w:p>
    <w:p w14:paraId="69E1705F" w14:textId="77777777" w:rsidR="00E25A02" w:rsidRPr="00E25A02" w:rsidRDefault="00E25A02" w:rsidP="00B24660">
      <w:pPr>
        <w:jc w:val="both"/>
        <w:rPr>
          <w:rFonts w:cs="Arial"/>
          <w:sz w:val="24"/>
          <w:szCs w:val="24"/>
        </w:rPr>
      </w:pPr>
    </w:p>
    <w:sectPr w:rsidR="00E25A02" w:rsidRPr="00E25A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A3035"/>
    <w:multiLevelType w:val="multilevel"/>
    <w:tmpl w:val="24A2C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D2118E"/>
    <w:multiLevelType w:val="multilevel"/>
    <w:tmpl w:val="2D349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DC5072"/>
    <w:multiLevelType w:val="multilevel"/>
    <w:tmpl w:val="E1E21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3371F0"/>
    <w:multiLevelType w:val="multilevel"/>
    <w:tmpl w:val="BF56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B9524F"/>
    <w:multiLevelType w:val="multilevel"/>
    <w:tmpl w:val="B2F4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9869098">
    <w:abstractNumId w:val="3"/>
  </w:num>
  <w:num w:numId="2" w16cid:durableId="669213426">
    <w:abstractNumId w:val="4"/>
  </w:num>
  <w:num w:numId="3" w16cid:durableId="1600599192">
    <w:abstractNumId w:val="0"/>
  </w:num>
  <w:num w:numId="4" w16cid:durableId="654577746">
    <w:abstractNumId w:val="1"/>
  </w:num>
  <w:num w:numId="5" w16cid:durableId="832792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660"/>
    <w:rsid w:val="000369DC"/>
    <w:rsid w:val="0014239D"/>
    <w:rsid w:val="0031186D"/>
    <w:rsid w:val="005D4791"/>
    <w:rsid w:val="006936CA"/>
    <w:rsid w:val="0084555A"/>
    <w:rsid w:val="009A4908"/>
    <w:rsid w:val="00B24660"/>
    <w:rsid w:val="00DC44F9"/>
    <w:rsid w:val="00E25A02"/>
    <w:rsid w:val="00EC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0DC438"/>
  <w15:chartTrackingRefBased/>
  <w15:docId w15:val="{3BD9369E-C559-4795-96CB-1A957ECC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18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24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6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6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6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66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66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66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66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66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66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66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6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6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6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66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66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66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66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66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66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66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6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Dommermuth Carsten (COS)</dc:creator>
  <cp:keywords/>
  <dc:description/>
  <cp:lastModifiedBy>Beatrix Kollmann</cp:lastModifiedBy>
  <cp:revision>3</cp:revision>
  <dcterms:created xsi:type="dcterms:W3CDTF">2026-07-28T10:45:00Z</dcterms:created>
  <dcterms:modified xsi:type="dcterms:W3CDTF">2026-07-28T10:52:00Z</dcterms:modified>
</cp:coreProperties>
</file>